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02C6" w14:textId="77777777" w:rsidR="00CA5F75" w:rsidRPr="00CA5F75" w:rsidRDefault="00CA5F75" w:rsidP="00CA5F75">
      <w:pPr>
        <w:rPr>
          <w:b/>
          <w:bCs/>
        </w:rPr>
      </w:pPr>
      <w:r w:rsidRPr="00CA5F75">
        <w:rPr>
          <w:b/>
          <w:bCs/>
        </w:rPr>
        <w:t>California Consumer Privacy Act (CCPA) Notice</w:t>
      </w:r>
    </w:p>
    <w:p w14:paraId="546B36B4" w14:textId="74A9A666" w:rsidR="00CA5F75" w:rsidRPr="00CA5F75" w:rsidRDefault="00CA5F75" w:rsidP="00CA5F75">
      <w:r w:rsidRPr="00CA5F75">
        <w:rPr>
          <w:b/>
          <w:bCs/>
        </w:rPr>
        <w:t>Notice to California Residents</w:t>
      </w:r>
      <w:r w:rsidRPr="00CA5F75">
        <w:br/>
      </w:r>
      <w:r w:rsidRPr="00CA5F75">
        <w:rPr>
          <w:b/>
          <w:bCs/>
        </w:rPr>
        <w:t xml:space="preserve">Last Updated: </w:t>
      </w:r>
      <w:r>
        <w:rPr>
          <w:b/>
          <w:bCs/>
        </w:rPr>
        <w:t>May 2025</w:t>
      </w:r>
    </w:p>
    <w:p w14:paraId="301E69E3" w14:textId="77777777" w:rsidR="00CA5F75" w:rsidRPr="00CA5F75" w:rsidRDefault="00CA5F75" w:rsidP="00CA5F75">
      <w:r w:rsidRPr="00CA5F75">
        <w:t xml:space="preserve">This </w:t>
      </w:r>
      <w:r w:rsidRPr="00CA5F75">
        <w:rPr>
          <w:b/>
          <w:bCs/>
        </w:rPr>
        <w:t>Notice of Collection for California Residents</w:t>
      </w:r>
      <w:r w:rsidRPr="00CA5F75">
        <w:t xml:space="preserve"> (“Notice”) is provided by </w:t>
      </w:r>
      <w:r w:rsidRPr="00CA5F75">
        <w:rPr>
          <w:b/>
          <w:bCs/>
        </w:rPr>
        <w:t>Balefire Wealth, LLC</w:t>
      </w:r>
      <w:r w:rsidRPr="00CA5F75">
        <w:t xml:space="preserve"> (“Balefire,” “we,” “us,” or “our”) in accordance with the </w:t>
      </w:r>
      <w:r w:rsidRPr="00CA5F75">
        <w:rPr>
          <w:b/>
          <w:bCs/>
        </w:rPr>
        <w:t>California Consumer Privacy Act of 2018</w:t>
      </w:r>
      <w:r w:rsidRPr="00CA5F75">
        <w:t xml:space="preserve"> (CCPA), as amended. It applies to the </w:t>
      </w:r>
      <w:r w:rsidRPr="00CA5F75">
        <w:rPr>
          <w:b/>
          <w:bCs/>
        </w:rPr>
        <w:t>Personal Information</w:t>
      </w:r>
      <w:r w:rsidRPr="00CA5F75">
        <w:t xml:space="preserve"> of California residents (“consumers,” “you,” or “your”) that we collect in connection with the financial and advisory services we provide.</w:t>
      </w:r>
    </w:p>
    <w:p w14:paraId="19D102C8" w14:textId="77777777" w:rsidR="00CA5F75" w:rsidRPr="00CA5F75" w:rsidRDefault="00CA5F75" w:rsidP="00CA5F75">
      <w:r w:rsidRPr="00CA5F75">
        <w:t xml:space="preserve">If you reside outside the State of California, this Notice does not apply to you. Please refer to our general </w:t>
      </w:r>
      <w:r w:rsidRPr="00CA5F75">
        <w:rPr>
          <w:b/>
          <w:bCs/>
        </w:rPr>
        <w:t>Privacy Policy</w:t>
      </w:r>
      <w:r w:rsidRPr="00CA5F75">
        <w:t xml:space="preserve"> for more information.</w:t>
      </w:r>
    </w:p>
    <w:p w14:paraId="026479EB" w14:textId="77777777" w:rsidR="00CA5F75" w:rsidRPr="00CA5F75" w:rsidRDefault="00CA5F75" w:rsidP="00CA5F75">
      <w:r w:rsidRPr="00CA5F75">
        <w:t>In the event of a conflict between this CCPA Notice and our general Privacy Policy, this Notice shall govern with respect to California residents only.</w:t>
      </w:r>
    </w:p>
    <w:p w14:paraId="63A5D5E1" w14:textId="77777777" w:rsidR="00CA5F75" w:rsidRPr="00CA5F75" w:rsidRDefault="00CA5F75" w:rsidP="00CA5F75">
      <w:r w:rsidRPr="00CA5F75">
        <w:pict w14:anchorId="5079C97C">
          <v:rect id="_x0000_i1043" style="width:0;height:1.5pt" o:hralign="center" o:hrstd="t" o:hr="t" fillcolor="#a0a0a0" stroked="f"/>
        </w:pict>
      </w:r>
    </w:p>
    <w:p w14:paraId="6C0B0AB4" w14:textId="77777777" w:rsidR="00CA5F75" w:rsidRPr="00CA5F75" w:rsidRDefault="00CA5F75" w:rsidP="00CA5F75">
      <w:pPr>
        <w:rPr>
          <w:b/>
          <w:bCs/>
        </w:rPr>
      </w:pPr>
      <w:r w:rsidRPr="00CA5F75">
        <w:rPr>
          <w:b/>
          <w:bCs/>
        </w:rPr>
        <w:t>Information We Collect</w:t>
      </w:r>
    </w:p>
    <w:p w14:paraId="7EA696CB" w14:textId="77777777" w:rsidR="00CA5F75" w:rsidRPr="00CA5F75" w:rsidRDefault="00CA5F75" w:rsidP="00CA5F75">
      <w:r w:rsidRPr="00CA5F75">
        <w:t xml:space="preserve">Balefire may collect or has collected the following </w:t>
      </w:r>
      <w:r w:rsidRPr="00CA5F75">
        <w:rPr>
          <w:b/>
          <w:bCs/>
        </w:rPr>
        <w:t>categories of Personal Information</w:t>
      </w:r>
      <w:r w:rsidRPr="00CA5F75">
        <w:t xml:space="preserve"> about consumers, their households, or their devices </w:t>
      </w:r>
      <w:r w:rsidRPr="00CA5F75">
        <w:rPr>
          <w:b/>
          <w:bCs/>
        </w:rPr>
        <w:t>within the past 12 months</w:t>
      </w:r>
      <w:r w:rsidRPr="00CA5F75">
        <w:t>:</w:t>
      </w:r>
    </w:p>
    <w:p w14:paraId="57F3F03E" w14:textId="77777777" w:rsidR="00CA5F75" w:rsidRPr="00CA5F75" w:rsidRDefault="00CA5F75" w:rsidP="00CA5F75">
      <w:pPr>
        <w:rPr>
          <w:b/>
          <w:bCs/>
        </w:rPr>
      </w:pPr>
      <w:r w:rsidRPr="00CA5F75">
        <w:rPr>
          <w:b/>
          <w:bCs/>
        </w:rPr>
        <w:t>Identifiers</w:t>
      </w:r>
    </w:p>
    <w:p w14:paraId="44545629" w14:textId="77777777" w:rsidR="00CA5F75" w:rsidRPr="00CA5F75" w:rsidRDefault="00CA5F75" w:rsidP="00CA5F75">
      <w:r w:rsidRPr="00CA5F75">
        <w:t>Examples: real name, alias, postal address, email address, phone number, online identifier, Internet Protocol (IP) address, Social Security number, driver’s license number, passport number, or other similar identifiers.</w:t>
      </w:r>
    </w:p>
    <w:p w14:paraId="727A425A" w14:textId="77777777" w:rsidR="00CA5F75" w:rsidRPr="00CA5F75" w:rsidRDefault="00CA5F75" w:rsidP="00CA5F75">
      <w:pPr>
        <w:rPr>
          <w:b/>
          <w:bCs/>
        </w:rPr>
      </w:pPr>
      <w:r w:rsidRPr="00CA5F75">
        <w:rPr>
          <w:b/>
          <w:bCs/>
        </w:rPr>
        <w:t>Customer Records (as defined in Cal. Civ. Code § 1798.80(e))</w:t>
      </w:r>
    </w:p>
    <w:p w14:paraId="57506045" w14:textId="77777777" w:rsidR="00CA5F75" w:rsidRPr="00CA5F75" w:rsidRDefault="00CA5F75" w:rsidP="00CA5F75">
      <w:r w:rsidRPr="00CA5F75">
        <w:t>Examples: name, signature, address, telephone number, employment and employment history, financial information (e.g., bank account or investment details), or insurance policy number. Some personal information in this category may overlap with other categories.</w:t>
      </w:r>
    </w:p>
    <w:p w14:paraId="418A0E5C" w14:textId="77777777" w:rsidR="00CA5F75" w:rsidRPr="00CA5F75" w:rsidRDefault="00CA5F75" w:rsidP="00CA5F75">
      <w:pPr>
        <w:rPr>
          <w:b/>
          <w:bCs/>
        </w:rPr>
      </w:pPr>
      <w:r w:rsidRPr="00CA5F75">
        <w:rPr>
          <w:b/>
          <w:bCs/>
        </w:rPr>
        <w:t>Protected Classification Characteristics (under California or federal law)</w:t>
      </w:r>
    </w:p>
    <w:p w14:paraId="6855AA59" w14:textId="77777777" w:rsidR="00CA5F75" w:rsidRPr="00CA5F75" w:rsidRDefault="00CA5F75" w:rsidP="00CA5F75">
      <w:r w:rsidRPr="00CA5F75">
        <w:t>Examples: age (40 years or older), citizenship, marital status, sex (including gender), veteran or military status.</w:t>
      </w:r>
    </w:p>
    <w:p w14:paraId="39750AC0" w14:textId="77777777" w:rsidR="00CA5F75" w:rsidRPr="00CA5F75" w:rsidRDefault="00CA5F75" w:rsidP="00CA5F75">
      <w:pPr>
        <w:rPr>
          <w:b/>
          <w:bCs/>
        </w:rPr>
      </w:pPr>
      <w:r w:rsidRPr="00CA5F75">
        <w:rPr>
          <w:b/>
          <w:bCs/>
        </w:rPr>
        <w:t>Commercial Information</w:t>
      </w:r>
    </w:p>
    <w:p w14:paraId="5A2A293C" w14:textId="77777777" w:rsidR="00CA5F75" w:rsidRPr="00CA5F75" w:rsidRDefault="00CA5F75" w:rsidP="00CA5F75">
      <w:r w:rsidRPr="00CA5F75">
        <w:t>Examples: records of products or services purchased, considered, or inquired about in relation to our financial advisory services.</w:t>
      </w:r>
    </w:p>
    <w:p w14:paraId="1E7CD990" w14:textId="77777777" w:rsidR="00CA5F75" w:rsidRPr="00CA5F75" w:rsidRDefault="00CA5F75" w:rsidP="00CA5F75">
      <w:pPr>
        <w:rPr>
          <w:b/>
          <w:bCs/>
        </w:rPr>
      </w:pPr>
      <w:r w:rsidRPr="00CA5F75">
        <w:rPr>
          <w:b/>
          <w:bCs/>
        </w:rPr>
        <w:t>Internet or Other Network Activity</w:t>
      </w:r>
    </w:p>
    <w:p w14:paraId="36B318F8" w14:textId="77777777" w:rsidR="00CA5F75" w:rsidRPr="00CA5F75" w:rsidRDefault="00CA5F75" w:rsidP="00CA5F75">
      <w:r w:rsidRPr="00CA5F75">
        <w:t>Examples: browsing history, search history, interactions with our website, portal, applications, or marketing communications.</w:t>
      </w:r>
    </w:p>
    <w:p w14:paraId="0FD1A9A7" w14:textId="77777777" w:rsidR="00CA5F75" w:rsidRPr="00CA5F75" w:rsidRDefault="00CA5F75" w:rsidP="00CA5F75">
      <w:pPr>
        <w:rPr>
          <w:b/>
          <w:bCs/>
        </w:rPr>
      </w:pPr>
      <w:r w:rsidRPr="00CA5F75">
        <w:rPr>
          <w:b/>
          <w:bCs/>
        </w:rPr>
        <w:t>Audio, Electronic, or Visual Information</w:t>
      </w:r>
    </w:p>
    <w:p w14:paraId="7966310C" w14:textId="77777777" w:rsidR="00CA5F75" w:rsidRPr="00CA5F75" w:rsidRDefault="00CA5F75" w:rsidP="00CA5F75">
      <w:r w:rsidRPr="00CA5F75">
        <w:t>Examples: voicemails, recorded calls, and video recordings (if applicable, such as during virtual meetings or advisory sessions).</w:t>
      </w:r>
    </w:p>
    <w:p w14:paraId="6074A134" w14:textId="77777777" w:rsidR="00CA5F75" w:rsidRPr="00CA5F75" w:rsidRDefault="00CA5F75" w:rsidP="00CA5F75">
      <w:r w:rsidRPr="00CA5F75">
        <w:pict w14:anchorId="6B338B69">
          <v:rect id="_x0000_i1044" style="width:0;height:1.5pt" o:hralign="center" o:hrstd="t" o:hr="t" fillcolor="#a0a0a0" stroked="f"/>
        </w:pict>
      </w:r>
    </w:p>
    <w:p w14:paraId="75592DDD" w14:textId="77777777" w:rsidR="00CA5F75" w:rsidRPr="00CA5F75" w:rsidRDefault="00CA5F75" w:rsidP="00CA5F75">
      <w:pPr>
        <w:rPr>
          <w:b/>
          <w:bCs/>
        </w:rPr>
      </w:pPr>
      <w:r w:rsidRPr="00CA5F75">
        <w:rPr>
          <w:b/>
          <w:bCs/>
        </w:rPr>
        <w:t>What Is Not Considered Personal Information under the CCPA</w:t>
      </w:r>
    </w:p>
    <w:p w14:paraId="79417FA7" w14:textId="77777777" w:rsidR="00CA5F75" w:rsidRPr="00CA5F75" w:rsidRDefault="00CA5F75" w:rsidP="00CA5F75">
      <w:r w:rsidRPr="00CA5F75">
        <w:t xml:space="preserve">Personal Information does </w:t>
      </w:r>
      <w:r w:rsidRPr="00CA5F75">
        <w:rPr>
          <w:b/>
          <w:bCs/>
        </w:rPr>
        <w:t>not</w:t>
      </w:r>
      <w:r w:rsidRPr="00CA5F75">
        <w:t xml:space="preserve"> include:</w:t>
      </w:r>
    </w:p>
    <w:p w14:paraId="60CB19FC" w14:textId="77777777" w:rsidR="00CA5F75" w:rsidRPr="00CA5F75" w:rsidRDefault="00CA5F75" w:rsidP="00CA5F75">
      <w:pPr>
        <w:numPr>
          <w:ilvl w:val="0"/>
          <w:numId w:val="1"/>
        </w:numPr>
      </w:pPr>
      <w:r w:rsidRPr="00CA5F75">
        <w:t>Publicly available information from government records</w:t>
      </w:r>
    </w:p>
    <w:p w14:paraId="6AB0BD2C" w14:textId="77777777" w:rsidR="00CA5F75" w:rsidRPr="00CA5F75" w:rsidRDefault="00CA5F75" w:rsidP="00CA5F75">
      <w:pPr>
        <w:numPr>
          <w:ilvl w:val="0"/>
          <w:numId w:val="1"/>
        </w:numPr>
      </w:pPr>
      <w:r w:rsidRPr="00CA5F75">
        <w:t>Deidentified or aggregated consumer information</w:t>
      </w:r>
    </w:p>
    <w:p w14:paraId="19563F04" w14:textId="77777777" w:rsidR="00CA5F75" w:rsidRPr="00CA5F75" w:rsidRDefault="00CA5F75" w:rsidP="00CA5F75">
      <w:pPr>
        <w:numPr>
          <w:ilvl w:val="0"/>
          <w:numId w:val="1"/>
        </w:numPr>
      </w:pPr>
      <w:r w:rsidRPr="00CA5F75">
        <w:t xml:space="preserve">Information otherwise </w:t>
      </w:r>
      <w:proofErr w:type="gramStart"/>
      <w:r w:rsidRPr="00CA5F75">
        <w:t>exempt</w:t>
      </w:r>
      <w:proofErr w:type="gramEnd"/>
      <w:r w:rsidRPr="00CA5F75">
        <w:t xml:space="preserve"> from CCPA, including data subject to:</w:t>
      </w:r>
    </w:p>
    <w:p w14:paraId="1CBC43DD" w14:textId="77777777" w:rsidR="00CA5F75" w:rsidRPr="00CA5F75" w:rsidRDefault="00CA5F75" w:rsidP="00CA5F75">
      <w:pPr>
        <w:numPr>
          <w:ilvl w:val="1"/>
          <w:numId w:val="1"/>
        </w:numPr>
      </w:pPr>
      <w:r w:rsidRPr="00CA5F75">
        <w:rPr>
          <w:b/>
          <w:bCs/>
        </w:rPr>
        <w:t>Gramm-Leach-Bliley Act (GLBA)</w:t>
      </w:r>
    </w:p>
    <w:p w14:paraId="7D842CBB" w14:textId="77777777" w:rsidR="00CA5F75" w:rsidRPr="00CA5F75" w:rsidRDefault="00CA5F75" w:rsidP="00CA5F75">
      <w:pPr>
        <w:numPr>
          <w:ilvl w:val="1"/>
          <w:numId w:val="1"/>
        </w:numPr>
      </w:pPr>
      <w:r w:rsidRPr="00CA5F75">
        <w:rPr>
          <w:b/>
          <w:bCs/>
        </w:rPr>
        <w:t>California Financial Information Privacy Act</w:t>
      </w:r>
    </w:p>
    <w:p w14:paraId="52B4EBA8" w14:textId="77777777" w:rsidR="00CA5F75" w:rsidRPr="00CA5F75" w:rsidRDefault="00CA5F75" w:rsidP="00CA5F75">
      <w:pPr>
        <w:numPr>
          <w:ilvl w:val="1"/>
          <w:numId w:val="1"/>
        </w:numPr>
      </w:pPr>
      <w:r w:rsidRPr="00CA5F75">
        <w:rPr>
          <w:b/>
          <w:bCs/>
        </w:rPr>
        <w:t>Health Insurance Portability and Accountability Act (HIPAA)</w:t>
      </w:r>
    </w:p>
    <w:p w14:paraId="01C17143" w14:textId="77777777" w:rsidR="00CA5F75" w:rsidRPr="00CA5F75" w:rsidRDefault="00CA5F75" w:rsidP="00CA5F75">
      <w:pPr>
        <w:numPr>
          <w:ilvl w:val="1"/>
          <w:numId w:val="1"/>
        </w:numPr>
      </w:pPr>
      <w:r w:rsidRPr="00CA5F75">
        <w:rPr>
          <w:b/>
          <w:bCs/>
        </w:rPr>
        <w:t>California Confidentiality of Medical Information Act</w:t>
      </w:r>
    </w:p>
    <w:p w14:paraId="7522DA06" w14:textId="77777777" w:rsidR="00CA5F75" w:rsidRPr="00CA5F75" w:rsidRDefault="00CA5F75" w:rsidP="00CA5F75">
      <w:r w:rsidRPr="00CA5F75">
        <w:pict w14:anchorId="33783488">
          <v:rect id="_x0000_i1045" style="width:0;height:1.5pt" o:hralign="center" o:hrstd="t" o:hr="t" fillcolor="#a0a0a0" stroked="f"/>
        </w:pict>
      </w:r>
    </w:p>
    <w:p w14:paraId="55130B59" w14:textId="77777777" w:rsidR="00CA5F75" w:rsidRPr="00CA5F75" w:rsidRDefault="00CA5F75" w:rsidP="00CA5F75">
      <w:r w:rsidRPr="00CA5F75">
        <w:t xml:space="preserve">If you have questions about how we use, share, or retain your information under CCPA, or wish to exercise your rights under this law, please contact our compliance team at </w:t>
      </w:r>
      <w:r w:rsidRPr="00CA5F75">
        <w:rPr>
          <w:b/>
          <w:bCs/>
        </w:rPr>
        <w:t>compliance@balefirewealth.com</w:t>
      </w:r>
      <w:r w:rsidRPr="00CA5F75">
        <w:t xml:space="preserve"> or visit our Privacy Policy page.</w:t>
      </w:r>
    </w:p>
    <w:p w14:paraId="108B7840" w14:textId="77777777" w:rsidR="00AA3421" w:rsidRDefault="00AA3421"/>
    <w:sectPr w:rsidR="00AA3421" w:rsidSect="0072500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orentia">
    <w:panose1 w:val="02000503090000020004"/>
    <w:charset w:val="00"/>
    <w:family w:val="modern"/>
    <w:notTrueType/>
    <w:pitch w:val="variable"/>
    <w:sig w:usb0="A00002AF" w:usb1="1000205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lorentia ExtBlk">
    <w:panose1 w:val="02000503000000090004"/>
    <w:charset w:val="00"/>
    <w:family w:val="modern"/>
    <w:notTrueType/>
    <w:pitch w:val="variable"/>
    <w:sig w:usb0="A00002AF" w:usb1="1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C7AE0"/>
    <w:multiLevelType w:val="multilevel"/>
    <w:tmpl w:val="583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21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F75"/>
    <w:rsid w:val="00241D35"/>
    <w:rsid w:val="005320FD"/>
    <w:rsid w:val="0072500E"/>
    <w:rsid w:val="008A622B"/>
    <w:rsid w:val="00AA3421"/>
    <w:rsid w:val="00AE0E40"/>
    <w:rsid w:val="00B73D9E"/>
    <w:rsid w:val="00CA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10241"/>
  <w15:chartTrackingRefBased/>
  <w15:docId w15:val="{57EE95C7-B553-4A08-9BC1-9A8AD564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lorentia" w:eastAsiaTheme="minorHAnsi" w:hAnsi="Florent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E40"/>
  </w:style>
  <w:style w:type="paragraph" w:styleId="Heading1">
    <w:name w:val="heading 1"/>
    <w:basedOn w:val="Normal"/>
    <w:next w:val="Normal"/>
    <w:link w:val="Heading1Char"/>
    <w:uiPriority w:val="9"/>
    <w:qFormat/>
    <w:rsid w:val="00CA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F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F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F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F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F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F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F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E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F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F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F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F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F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F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F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F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F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A5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Fuse Combo">
      <a:majorFont>
        <a:latin typeface="Florentia ExtBlk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Company>VisionPoint Advisory Group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Elton</dc:creator>
  <cp:keywords/>
  <dc:description/>
  <cp:lastModifiedBy/>
  <cp:revision>1</cp:revision>
  <cp:lastPrinted>2025-05-15T18:28:00Z</cp:lastPrinted>
  <dcterms:created xsi:type="dcterms:W3CDTF">2025-05-15T18:27:00Z</dcterms:created>
  <dcterms:modified xsi:type="dcterms:W3CDTF">2025-05-15T18:28:00Z</dcterms:modified>
</cp:coreProperties>
</file>